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72" w:rsidRDefault="0092345D" w:rsidP="00DB7972">
      <w:pPr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DB7972">
        <w:rPr>
          <w:rFonts w:hAnsi="Times New Roman" w:cs="Times New Roman"/>
          <w:b/>
          <w:color w:val="000000"/>
          <w:sz w:val="28"/>
          <w:szCs w:val="28"/>
          <w:lang w:val="ru-RU"/>
        </w:rPr>
        <w:t>ПОЛОЖЕНИЕ</w:t>
      </w:r>
      <w:r w:rsidRPr="00DB7972">
        <w:rPr>
          <w:b/>
          <w:sz w:val="28"/>
          <w:szCs w:val="28"/>
          <w:lang w:val="ru-RU"/>
        </w:rPr>
        <w:br/>
      </w:r>
      <w:r w:rsidRPr="00DB7972">
        <w:rPr>
          <w:rFonts w:hAnsi="Times New Roman" w:cs="Times New Roman"/>
          <w:b/>
          <w:color w:val="000000"/>
          <w:sz w:val="28"/>
          <w:szCs w:val="28"/>
          <w:lang w:val="ru-RU"/>
        </w:rPr>
        <w:t>об</w:t>
      </w:r>
      <w:r w:rsidRPr="00DB7972">
        <w:rPr>
          <w:rFonts w:hAnsi="Times New Roman" w:cs="Times New Roman"/>
          <w:b/>
          <w:color w:val="000000"/>
          <w:sz w:val="28"/>
          <w:szCs w:val="28"/>
        </w:rPr>
        <w:t> </w:t>
      </w:r>
      <w:r w:rsidRPr="00DB7972">
        <w:rPr>
          <w:rFonts w:hAnsi="Times New Roman" w:cs="Times New Roman"/>
          <w:b/>
          <w:color w:val="000000"/>
          <w:sz w:val="28"/>
          <w:szCs w:val="28"/>
          <w:lang w:val="ru-RU"/>
        </w:rPr>
        <w:t>инвентаризационной</w:t>
      </w:r>
      <w:r w:rsidRPr="00DB797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B7972">
        <w:rPr>
          <w:rFonts w:hAnsi="Times New Roman" w:cs="Times New Roman"/>
          <w:b/>
          <w:color w:val="000000"/>
          <w:sz w:val="28"/>
          <w:szCs w:val="28"/>
          <w:lang w:val="ru-RU"/>
        </w:rPr>
        <w:t>комиссии</w:t>
      </w:r>
      <w:r w:rsidRPr="00DB7972">
        <w:rPr>
          <w:b/>
          <w:sz w:val="28"/>
          <w:szCs w:val="28"/>
          <w:lang w:val="ru-RU"/>
        </w:rPr>
        <w:br/>
      </w:r>
    </w:p>
    <w:p w:rsidR="00D70064" w:rsidRPr="00DB7972" w:rsidRDefault="0092345D" w:rsidP="00DB7972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B797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7972">
        <w:rPr>
          <w:rFonts w:hAnsi="Times New Roman" w:cs="Times New Roman"/>
          <w:color w:val="000000"/>
          <w:sz w:val="24"/>
          <w:szCs w:val="24"/>
          <w:lang w:val="ru-RU"/>
        </w:rPr>
        <w:t>МКУ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УГОЧС </w:t>
      </w:r>
      <w:proofErr w:type="spellStart"/>
      <w:r w:rsidR="00DB7972">
        <w:rPr>
          <w:rFonts w:hAnsi="Times New Roman" w:cs="Times New Roman"/>
          <w:color w:val="000000"/>
          <w:sz w:val="24"/>
          <w:szCs w:val="24"/>
          <w:lang w:val="ru-RU"/>
        </w:rPr>
        <w:t>г.о.г.Арзамас</w:t>
      </w:r>
      <w:proofErr w:type="spellEnd"/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создана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B7972">
        <w:rPr>
          <w:rFonts w:hAnsi="Times New Roman" w:cs="Times New Roman"/>
          <w:color w:val="000000"/>
          <w:sz w:val="24"/>
          <w:szCs w:val="24"/>
          <w:lang w:val="ru-RU"/>
        </w:rPr>
        <w:t>МКУ</w:t>
      </w:r>
      <w:r w:rsidR="00DB7972"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УГОЧС </w:t>
      </w:r>
      <w:proofErr w:type="spellStart"/>
      <w:r w:rsidR="00DB7972">
        <w:rPr>
          <w:rFonts w:hAnsi="Times New Roman" w:cs="Times New Roman"/>
          <w:color w:val="000000"/>
          <w:sz w:val="24"/>
          <w:szCs w:val="24"/>
          <w:lang w:val="ru-RU"/>
        </w:rPr>
        <w:t>г.о.г.Арзамас</w:t>
      </w:r>
      <w:proofErr w:type="spellEnd"/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06.12.2011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402-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пунктами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157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«Учетная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иказом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30.12.2017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274,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 w:rsidP="00DB7972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B797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 Основные задачи Комиссии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счетах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неучтенных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списания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 w:rsidP="00DB7972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B797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3. Организация деятельности Комиссии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возглавляет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0064" w:rsidRDefault="009234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70064" w:rsidRPr="00DB7972" w:rsidRDefault="009234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распределяет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DB7972">
        <w:rPr>
          <w:lang w:val="ru-RU"/>
        </w:rPr>
        <w:br/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коллегиальность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спорн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ознакомляет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предыдущих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ревизий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Default="009234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70064" w:rsidRPr="00DB7972" w:rsidRDefault="009234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приостановке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3.7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настоящег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персональную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включаться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0064" w:rsidRDefault="009234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70064" w:rsidRDefault="009234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70064" w:rsidRPr="00DB7972" w:rsidRDefault="009234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независимый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консультант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аудитор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договорной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специ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алисты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отделов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B797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0064" w:rsidRDefault="009234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денег</w:t>
      </w:r>
      <w:proofErr w:type="spellEnd"/>
      <w:r w:rsid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безналичных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70064" w:rsidRPr="00DB7972" w:rsidRDefault="009234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распоряжении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Default="0092345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дебиторами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рассчитывает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Например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расчеты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зарплате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налогам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обладающих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специальными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приглашаться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эксперты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возврате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аренду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безвозмездное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выкупе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продаже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внутре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ннего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аудита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независимых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аудиторских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(2/3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переносит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недействительными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приостанавливается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опасно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большом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зируемых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составлением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руководствуются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иссий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закрепленным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0510439),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описей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вынесении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зависящей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возникшей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полно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мочия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возлагаются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0064" w:rsidRPr="00DB7972" w:rsidRDefault="009234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DB7972">
        <w:rPr>
          <w:lang w:val="ru-RU"/>
        </w:rPr>
        <w:br/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аренду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выкупе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продаже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DB7972">
        <w:rPr>
          <w:lang w:val="ru-RU"/>
        </w:rPr>
        <w:br/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смене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DB7972">
        <w:rPr>
          <w:lang w:val="ru-RU"/>
        </w:rPr>
        <w:br/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хищений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злоупотреблений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DB7972">
        <w:rPr>
          <w:lang w:val="ru-RU"/>
        </w:rPr>
        <w:br/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DB7972">
        <w:rPr>
          <w:lang w:val="ru-RU"/>
        </w:rPr>
        <w:br/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лучае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стихийного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бедствия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вызванных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экстремальными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DB7972">
        <w:rPr>
          <w:lang w:val="ru-RU"/>
        </w:rPr>
        <w:br/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реорганизации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ежегодные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0510439),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составлением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B7972">
        <w:rPr>
          <w:lang w:val="ru-RU"/>
        </w:rPr>
        <w:br/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видеофиксации</w:t>
      </w:r>
      <w:proofErr w:type="spellEnd"/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присутствием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местонахождени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видеофиксации</w:t>
      </w:r>
      <w:proofErr w:type="spellEnd"/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 w:rsidP="00DB7972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B797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4. Полномочия Комиссии при проведении инвентаризации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0064" w:rsidRPr="00DB7972" w:rsidRDefault="009234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фактическое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сверяет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обязательствам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0064" w:rsidRPr="00DB7972" w:rsidRDefault="009234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добровольных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подводит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классифицирует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отклонения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излишки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недостачи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пересортица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0064" w:rsidRPr="00DB7972" w:rsidRDefault="009234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нефинансовые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финансовые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Default="009234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выявляет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обесценения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70064" w:rsidRPr="00DB7972" w:rsidRDefault="009234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целевую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статус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Default="009234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списания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ущества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70064" w:rsidRPr="00DB7972" w:rsidRDefault="009234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недостачи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выявляет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стоимостных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0064" w:rsidRPr="00DB7972" w:rsidRDefault="009234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неплатежеспособных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дебиторов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несоответствия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просроченной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неподтвержденной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переплат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дефицита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70064" w:rsidRPr="00DB7972" w:rsidRDefault="009234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суммы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подлежащие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восстановлению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балансовом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балансовом</w:t>
      </w:r>
      <w:proofErr w:type="spellEnd"/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распоряжении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перечислению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дерации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 w:rsidP="00DB7972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B797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5. Порядок работы</w:t>
      </w:r>
      <w:r w:rsidRPr="00DB797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DB797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комиссии и принятия решений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точность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фактических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остатках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подписывают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ационная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сличительная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ведомость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 0504087)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B7972">
        <w:rPr>
          <w:lang w:val="ru-RU"/>
        </w:rPr>
        <w:br/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олноту</w:t>
      </w:r>
      <w:r w:rsidRPr="00DB7972">
        <w:rPr>
          <w:lang w:val="ru-RU"/>
        </w:rPr>
        <w:br/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точность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фактических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остатках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местонахождению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точность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фактических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остатках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заносит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полное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номе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сверку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номеров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описях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инвентарного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каждую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учитываемого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счетах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изационные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B7972">
        <w:rPr>
          <w:lang w:val="ru-RU"/>
        </w:rPr>
        <w:br/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уходе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опечатаны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очей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обеденный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ночное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храниться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ящике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шкафу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сейфе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закрытом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склада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произведен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хгалтера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Статус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целевая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30.03.2015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15.04.2021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61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земельных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закреплении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оперативного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этими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владения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нематериальных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0064" w:rsidRPr="00DB7972" w:rsidRDefault="0092345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B7972">
        <w:rPr>
          <w:lang w:val="ru-RU"/>
        </w:rPr>
        <w:br/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нематериальных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балансе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лицензионных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лицензий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существование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оставления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бюджетной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неопределенным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уточняется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27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«Нематериальные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активы»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пересчитать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перевесить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перемерить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DB797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счетах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сверку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D70064" w:rsidRPr="00DB7972" w:rsidRDefault="0092345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банковских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размещенных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Едино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показателями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«Обеспечение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обязательств»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сверку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банковских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размещению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реестре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банковских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положениям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05.04.2013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44-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выдавших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банковские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Единым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реестром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подрядчиков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исполнителей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исковой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давности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задолженн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востребованной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DB797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документальной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0064" w:rsidRPr="00DB7972" w:rsidRDefault="0092345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правильность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банками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финансовыми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налоговыми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B7972">
        <w:rPr>
          <w:lang w:val="ru-RU"/>
        </w:rPr>
        <w:br/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внебюджетными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фондами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обос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нованность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числящейся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бухгалтерском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DB7972">
        <w:rPr>
          <w:lang w:val="ru-RU"/>
        </w:rPr>
        <w:br/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недостачам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хищениям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обоснованность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истекли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исковой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давности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покупател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поставщиками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дебиторами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резервов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предстоящих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DB7972">
        <w:rPr>
          <w:lang w:val="ru-RU"/>
        </w:rPr>
        <w:br/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0064" w:rsidRPr="00DB7972" w:rsidRDefault="0092345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начальникам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контрактам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подтвержденной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бухгалтеру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бухгалтерском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раскрытию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формации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юридическим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отделом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545B3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остатков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счетах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сверяются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показателями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отраженными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Выписке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лицевого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545B3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третей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новую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голос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определяющим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545B3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расхождения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расхождений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ета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указывающих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списании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физический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износ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содержани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бедствий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неиспользования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привели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списании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ассматривает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целесообразности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узлов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недостачи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ущер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несоответствия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бухгалтерском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указывающих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правомерность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просроченной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обязательс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востребованных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исковой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давности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кредитором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излишков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выбытия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бухгалтерских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пересортице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выявл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излишков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выясняются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излишков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собственников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Такую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обесценения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545B3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описях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разницу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пересортицы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недостачи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образовавшейся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заключениях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даны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исчерпывающие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разница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отнесена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виновных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545B3A" w:rsidRDefault="0092345D" w:rsidP="00545B3A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45B3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6. Оформление результатов инвентаризации и регулирование выявленных расхождений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0510463)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документального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0510463)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обобщаются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отраженные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описях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 0510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439)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0510463)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0510463)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описей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сличительных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ведомостей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0510463)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разделах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2 "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выявленными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отклонениями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", 3 "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качес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твенных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отклонений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случаю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отклонений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случаю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отклонений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0510463)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председат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елем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0510439)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назначены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0510463)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 0510463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недостачам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излишкам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ответственност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отражены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описях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объяснений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отклонений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едседателем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судебные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судебного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излишков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инициирует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излишков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собственников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Такую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такую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записке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выносит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ступлению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545B3A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B3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45B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B3A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545B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0064" w:rsidRPr="00DB7972" w:rsidRDefault="0092345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отнесению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недостач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пришедшего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негодность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виновных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списанию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Default="0092345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оприходованию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излишков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70064" w:rsidRPr="00DB7972" w:rsidRDefault="0092345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списанию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нереальной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оптимизации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Default="0092345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другие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реждения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. 0510463)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бухгалтерском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отклонений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0064" w:rsidRPr="00DB7972" w:rsidRDefault="0092345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активами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 0510440);</w:t>
      </w:r>
    </w:p>
    <w:p w:rsidR="00D70064" w:rsidRPr="00DB7972" w:rsidRDefault="0092345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 0510448);</w:t>
      </w:r>
    </w:p>
    <w:p w:rsidR="00D70064" w:rsidRPr="00DB7972" w:rsidRDefault="0092345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Накладная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внутреннее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перемещение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 05104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50);</w:t>
      </w:r>
    </w:p>
    <w:p w:rsidR="00D70064" w:rsidRPr="00DB7972" w:rsidRDefault="0092345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доходам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 0510436);</w:t>
      </w:r>
    </w:p>
    <w:p w:rsidR="00D70064" w:rsidRPr="00DB7972" w:rsidRDefault="0092345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списании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__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 0510437);</w:t>
      </w:r>
    </w:p>
    <w:p w:rsidR="00D70064" w:rsidRPr="00DB7972" w:rsidRDefault="0092345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восстановлении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доходам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 051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0445);</w:t>
      </w:r>
    </w:p>
    <w:p w:rsidR="00D70064" w:rsidRPr="00DB7972" w:rsidRDefault="0092345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Решении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восстановлении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 0510446),</w:t>
      </w:r>
    </w:p>
    <w:p w:rsidR="00D70064" w:rsidRPr="00DB7972" w:rsidRDefault="0092345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списание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списания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недостач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70064" w:rsidRDefault="0092345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70064" w:rsidRPr="00545B3A" w:rsidRDefault="0092345D" w:rsidP="00545B3A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545B3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7. Права Комиссии</w:t>
      </w:r>
    </w:p>
    <w:p w:rsidR="00D70064" w:rsidRDefault="009234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</w:t>
      </w:r>
      <w:r>
        <w:rPr>
          <w:rFonts w:hAnsi="Times New Roman" w:cs="Times New Roman"/>
          <w:color w:val="000000"/>
          <w:sz w:val="24"/>
          <w:szCs w:val="24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70064" w:rsidRPr="00DB7972" w:rsidRDefault="0092345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подразде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лений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B3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точную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DB7972">
        <w:rPr>
          <w:lang w:val="ru-RU"/>
        </w:rPr>
        <w:br/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опечатать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складские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уходе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545B3A" w:rsidRDefault="0092345D" w:rsidP="00545B3A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45B3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8. Ответственность Комиссии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0064" w:rsidRPr="00DB7972" w:rsidRDefault="0092345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точность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сличительные</w:t>
      </w:r>
      <w:r w:rsidRPr="00DB7972">
        <w:rPr>
          <w:lang w:val="ru-RU"/>
        </w:rPr>
        <w:br/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ведомости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фактическом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остатках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0064" w:rsidRPr="00DB7972" w:rsidRDefault="0092345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описях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сличительных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ведомостях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марка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70064" w:rsidRDefault="0092345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сокрытие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выявленных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70064" w:rsidRPr="00DB7972" w:rsidRDefault="0092345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70064" w:rsidRPr="00545B3A" w:rsidRDefault="0092345D" w:rsidP="00545B3A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45B3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9. Заключительные положения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B3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вступят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противоречие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утрачивают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преимущественную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064" w:rsidRPr="00DB7972" w:rsidRDefault="00923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9.3.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бухгалтерией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DB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D70064" w:rsidRPr="00DB7972" w:rsidSect="0092345D">
      <w:pgSz w:w="11907" w:h="16839"/>
      <w:pgMar w:top="993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B11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51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249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D10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E1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B2D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B4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7B15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44F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D23C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A26D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DC08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C87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037C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293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15"/>
  </w:num>
  <w:num w:numId="8">
    <w:abstractNumId w:val="9"/>
  </w:num>
  <w:num w:numId="9">
    <w:abstractNumId w:val="11"/>
  </w:num>
  <w:num w:numId="10">
    <w:abstractNumId w:val="8"/>
  </w:num>
  <w:num w:numId="11">
    <w:abstractNumId w:val="10"/>
  </w:num>
  <w:num w:numId="12">
    <w:abstractNumId w:val="14"/>
  </w:num>
  <w:num w:numId="13">
    <w:abstractNumId w:val="2"/>
  </w:num>
  <w:num w:numId="14">
    <w:abstractNumId w:val="3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45B3A"/>
    <w:rsid w:val="005A05CE"/>
    <w:rsid w:val="00653AF6"/>
    <w:rsid w:val="0092345D"/>
    <w:rsid w:val="00B73A5A"/>
    <w:rsid w:val="00D70064"/>
    <w:rsid w:val="00DB7972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3235</Words>
  <Characters>18443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dc:description>Подготовлено экспертами Актион-МЦФЭР</dc:description>
  <cp:lastModifiedBy>Gl_Buh</cp:lastModifiedBy>
  <cp:revision>4</cp:revision>
  <cp:lastPrinted>2024-06-19T13:15:00Z</cp:lastPrinted>
  <dcterms:created xsi:type="dcterms:W3CDTF">2024-06-19T13:14:00Z</dcterms:created>
  <dcterms:modified xsi:type="dcterms:W3CDTF">2024-06-19T13:18:00Z</dcterms:modified>
</cp:coreProperties>
</file>